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58A0B" w14:textId="77777777" w:rsidR="00D3798B" w:rsidRPr="00D3798B" w:rsidRDefault="00D3798B" w:rsidP="00D3798B">
      <w:pPr>
        <w:tabs>
          <w:tab w:val="num" w:pos="993"/>
          <w:tab w:val="left" w:pos="1276"/>
          <w:tab w:val="left" w:pos="9921"/>
        </w:tabs>
        <w:spacing w:after="0" w:line="240" w:lineRule="auto"/>
        <w:ind w:left="5103" w:right="-2"/>
        <w:rPr>
          <w:rFonts w:ascii="Times New Roman" w:hAnsi="Times New Roman"/>
          <w:sz w:val="27"/>
          <w:szCs w:val="27"/>
        </w:rPr>
      </w:pPr>
      <w:r w:rsidRPr="00D3798B">
        <w:rPr>
          <w:rFonts w:ascii="Times New Roman" w:hAnsi="Times New Roman"/>
          <w:sz w:val="27"/>
          <w:szCs w:val="27"/>
        </w:rPr>
        <w:t xml:space="preserve">Приложение </w:t>
      </w:r>
    </w:p>
    <w:p w14:paraId="641D9F96" w14:textId="77777777" w:rsidR="00D3798B" w:rsidRPr="00D3798B" w:rsidRDefault="00D3798B" w:rsidP="00D3798B">
      <w:pPr>
        <w:tabs>
          <w:tab w:val="num" w:pos="993"/>
          <w:tab w:val="left" w:pos="1276"/>
          <w:tab w:val="left" w:pos="9921"/>
        </w:tabs>
        <w:spacing w:after="0" w:line="240" w:lineRule="auto"/>
        <w:ind w:left="5103" w:right="-2"/>
        <w:rPr>
          <w:rFonts w:ascii="Times New Roman" w:hAnsi="Times New Roman"/>
          <w:sz w:val="27"/>
          <w:szCs w:val="27"/>
        </w:rPr>
      </w:pPr>
      <w:r w:rsidRPr="00D3798B">
        <w:rPr>
          <w:rFonts w:ascii="Times New Roman" w:hAnsi="Times New Roman"/>
          <w:sz w:val="27"/>
          <w:szCs w:val="27"/>
        </w:rPr>
        <w:t>к постановлению администрации города Благовещенска</w:t>
      </w:r>
    </w:p>
    <w:p w14:paraId="5F80244B" w14:textId="4FD90574" w:rsidR="00D3798B" w:rsidRPr="00D3798B" w:rsidRDefault="00D3798B" w:rsidP="00D3798B">
      <w:pPr>
        <w:tabs>
          <w:tab w:val="num" w:pos="993"/>
          <w:tab w:val="left" w:pos="1276"/>
          <w:tab w:val="left" w:pos="9921"/>
        </w:tabs>
        <w:spacing w:after="0" w:line="240" w:lineRule="auto"/>
        <w:ind w:left="5103" w:right="-2"/>
        <w:rPr>
          <w:rFonts w:ascii="Times New Roman" w:hAnsi="Times New Roman"/>
          <w:sz w:val="27"/>
          <w:szCs w:val="27"/>
        </w:rPr>
      </w:pPr>
      <w:r w:rsidRPr="00D3798B">
        <w:rPr>
          <w:rFonts w:ascii="Times New Roman" w:hAnsi="Times New Roman"/>
          <w:sz w:val="27"/>
          <w:szCs w:val="27"/>
        </w:rPr>
        <w:t>от</w:t>
      </w:r>
      <w:r w:rsidR="00D43DD2">
        <w:rPr>
          <w:rFonts w:ascii="Times New Roman" w:hAnsi="Times New Roman"/>
          <w:sz w:val="27"/>
          <w:szCs w:val="27"/>
        </w:rPr>
        <w:t xml:space="preserve"> 14.08.2026 № 4370</w:t>
      </w:r>
    </w:p>
    <w:p w14:paraId="51FD332D" w14:textId="77777777" w:rsidR="00684B09" w:rsidRDefault="00684B09" w:rsidP="00684B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9A12EB2" w14:textId="77777777" w:rsidR="00684B09" w:rsidRDefault="00684B09" w:rsidP="00684B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7894B57" w14:textId="77777777" w:rsidR="00684B09" w:rsidRDefault="00684B09" w:rsidP="00684B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ar33"/>
      <w:bookmarkEnd w:id="0"/>
      <w:r>
        <w:rPr>
          <w:rFonts w:ascii="Times New Roman" w:hAnsi="Times New Roman"/>
          <w:sz w:val="28"/>
          <w:szCs w:val="28"/>
        </w:rPr>
        <w:t>ПОЛОЖЕНИЕ</w:t>
      </w:r>
    </w:p>
    <w:p w14:paraId="291C1901" w14:textId="77777777" w:rsidR="00684B09" w:rsidRDefault="00684B09" w:rsidP="00684B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ПОРЯДКЕ ПРОДАЖИ ОБЪЕКТОВ ЖИЛИЩНОГО ФОНДА ГОРОДСКОГО ОКРУГА ГОРОДА БЛАГОВЕЩЕНСКА НА ТОРГАХ</w:t>
      </w:r>
    </w:p>
    <w:p w14:paraId="35F81162" w14:textId="77777777" w:rsidR="00684B09" w:rsidRDefault="00684B09" w:rsidP="00684B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8BFA429" w14:textId="77777777" w:rsidR="00684B09" w:rsidRDefault="00684B09" w:rsidP="00684B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Общие положения</w:t>
      </w:r>
    </w:p>
    <w:p w14:paraId="3B097E47" w14:textId="77777777" w:rsidR="00684B09" w:rsidRDefault="00684B09" w:rsidP="00684B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Положение о порядке продажи объектов жилищного фонда городского округа города Благовещенска (далее - Положение) разработано в соответствии с Гражданским </w:t>
      </w:r>
      <w:hyperlink r:id="rId4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Федерации, Жилищным </w:t>
      </w:r>
      <w:hyperlink r:id="rId5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Федерации, Федеральными законами от </w:t>
      </w:r>
      <w:r w:rsidR="00474203">
        <w:rPr>
          <w:rFonts w:ascii="Times New Roman" w:hAnsi="Times New Roman"/>
          <w:sz w:val="28"/>
          <w:szCs w:val="28"/>
        </w:rPr>
        <w:t>06.10.</w:t>
      </w:r>
      <w:r>
        <w:rPr>
          <w:rFonts w:ascii="Times New Roman" w:hAnsi="Times New Roman"/>
          <w:sz w:val="28"/>
          <w:szCs w:val="28"/>
        </w:rPr>
        <w:t>2003</w:t>
      </w:r>
      <w:r w:rsidR="00474203">
        <w:rPr>
          <w:rFonts w:ascii="Times New Roman" w:hAnsi="Times New Roman"/>
          <w:sz w:val="28"/>
          <w:szCs w:val="28"/>
        </w:rPr>
        <w:t xml:space="preserve">            </w:t>
      </w:r>
      <w:hyperlink r:id="rId6" w:history="1">
        <w:r w:rsidR="0047420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№</w:t>
        </w:r>
      </w:hyperlink>
      <w:r w:rsidR="00474203">
        <w:rPr>
          <w:rStyle w:val="a3"/>
          <w:rFonts w:ascii="Times New Roman" w:hAnsi="Times New Roman"/>
          <w:color w:val="auto"/>
          <w:sz w:val="28"/>
          <w:szCs w:val="28"/>
          <w:u w:val="none"/>
        </w:rPr>
        <w:t xml:space="preserve"> 131-ФЗ</w:t>
      </w:r>
      <w:r>
        <w:rPr>
          <w:rFonts w:ascii="Times New Roman" w:hAnsi="Times New Roman"/>
          <w:sz w:val="28"/>
          <w:szCs w:val="28"/>
        </w:rPr>
        <w:t xml:space="preserve"> </w:t>
      </w:r>
      <w:r w:rsidR="00D439C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 w:rsidR="00D439C6">
        <w:rPr>
          <w:rFonts w:ascii="Times New Roman" w:hAnsi="Times New Roman"/>
          <w:sz w:val="28"/>
          <w:szCs w:val="28"/>
        </w:rPr>
        <w:t>равления в Российской Федерации»</w:t>
      </w:r>
      <w:r w:rsidR="00474203">
        <w:rPr>
          <w:rFonts w:ascii="Times New Roman" w:hAnsi="Times New Roman"/>
          <w:sz w:val="28"/>
          <w:szCs w:val="28"/>
        </w:rPr>
        <w:t>, от 29.07.</w:t>
      </w:r>
      <w:r>
        <w:rPr>
          <w:rFonts w:ascii="Times New Roman" w:hAnsi="Times New Roman"/>
          <w:sz w:val="28"/>
          <w:szCs w:val="28"/>
        </w:rPr>
        <w:t xml:space="preserve">1998 </w:t>
      </w:r>
      <w:hyperlink r:id="rId7" w:history="1">
        <w:r w:rsidR="0047420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№</w:t>
        </w:r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 xml:space="preserve"> 135-ФЗ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="00D439C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Об оценочной деятельности в Российской Федерации</w:t>
      </w:r>
      <w:r w:rsidR="00D439C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 определяет порядок и условия продажи объектов жилищного фонда городского округа города Благовещенска</w:t>
      </w:r>
      <w:r w:rsidR="00C524D9">
        <w:rPr>
          <w:rFonts w:ascii="Times New Roman" w:hAnsi="Times New Roman"/>
          <w:sz w:val="28"/>
          <w:szCs w:val="28"/>
        </w:rPr>
        <w:t>, с учетом общих требований к организации и проведению торгов, предусмотренных</w:t>
      </w:r>
      <w:r w:rsidR="00474203">
        <w:rPr>
          <w:rFonts w:ascii="Times New Roman" w:hAnsi="Times New Roman"/>
          <w:sz w:val="28"/>
          <w:szCs w:val="28"/>
        </w:rPr>
        <w:t xml:space="preserve"> статьей</w:t>
      </w:r>
      <w:r w:rsidR="00C524D9" w:rsidRPr="00C524D9">
        <w:rPr>
          <w:rFonts w:ascii="Times New Roman" w:hAnsi="Times New Roman"/>
          <w:sz w:val="28"/>
          <w:szCs w:val="28"/>
        </w:rPr>
        <w:t xml:space="preserve"> 17.3 Федерального закона от 26.07.2026 </w:t>
      </w:r>
      <w:r w:rsidR="00C524D9">
        <w:rPr>
          <w:rFonts w:ascii="Times New Roman" w:hAnsi="Times New Roman"/>
          <w:sz w:val="28"/>
          <w:szCs w:val="28"/>
        </w:rPr>
        <w:t xml:space="preserve">           </w:t>
      </w:r>
      <w:r w:rsidR="00C524D9" w:rsidRPr="00C524D9">
        <w:rPr>
          <w:rFonts w:ascii="Times New Roman" w:hAnsi="Times New Roman"/>
          <w:sz w:val="28"/>
          <w:szCs w:val="28"/>
        </w:rPr>
        <w:t>№ 135-ФЗ «О защите конкуренции»</w:t>
      </w:r>
      <w:r w:rsidR="00556602">
        <w:rPr>
          <w:rFonts w:ascii="Times New Roman" w:hAnsi="Times New Roman"/>
          <w:sz w:val="28"/>
          <w:szCs w:val="28"/>
        </w:rPr>
        <w:t>.</w:t>
      </w:r>
      <w:r w:rsidR="00C524D9">
        <w:rPr>
          <w:rFonts w:ascii="Times New Roman" w:hAnsi="Times New Roman"/>
          <w:sz w:val="28"/>
          <w:szCs w:val="28"/>
        </w:rPr>
        <w:t xml:space="preserve"> </w:t>
      </w:r>
    </w:p>
    <w:p w14:paraId="763E4B46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Предметом продажи в соответствии с настоящим Положением могут являться:</w:t>
      </w:r>
    </w:p>
    <w:p w14:paraId="4EDAA255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1.2.1. Свободные от прав третьих лиц объекты жилищного фонда, на которые зарегистрировано в установленном порядке право собственности городского округа города Благовещенска и не соответствующие уровню благоустройства жилых помещений в городском округе городе Благовещенске, утвержденному </w:t>
      </w:r>
      <w:hyperlink r:id="rId8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>
        <w:rPr>
          <w:rFonts w:ascii="Times New Roman" w:hAnsi="Times New Roman"/>
          <w:sz w:val="28"/>
          <w:szCs w:val="28"/>
        </w:rPr>
        <w:t xml:space="preserve"> администрации города Благовещенска от </w:t>
      </w:r>
      <w:r w:rsidR="00474203">
        <w:rPr>
          <w:rFonts w:ascii="Times New Roman" w:hAnsi="Times New Roman"/>
          <w:sz w:val="28"/>
          <w:szCs w:val="28"/>
        </w:rPr>
        <w:t>18.02.</w:t>
      </w:r>
      <w:r>
        <w:rPr>
          <w:rFonts w:ascii="Times New Roman" w:hAnsi="Times New Roman"/>
          <w:sz w:val="28"/>
          <w:szCs w:val="28"/>
        </w:rPr>
        <w:t xml:space="preserve">2013 </w:t>
      </w:r>
      <w:r w:rsidR="00474203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537.</w:t>
      </w:r>
    </w:p>
    <w:p w14:paraId="349271EB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1.2.2. Свободные от прав третьих лиц объекты жилищного фонда, отнесенные к объектам культурного наследия, в соответствии с Федеральным </w:t>
      </w:r>
      <w:hyperlink r:id="rId9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="00474203">
        <w:rPr>
          <w:rFonts w:ascii="Times New Roman" w:hAnsi="Times New Roman"/>
          <w:sz w:val="28"/>
          <w:szCs w:val="28"/>
        </w:rPr>
        <w:t xml:space="preserve"> от 25.06.2002 № </w:t>
      </w:r>
      <w:r>
        <w:rPr>
          <w:rFonts w:ascii="Times New Roman" w:hAnsi="Times New Roman"/>
          <w:sz w:val="28"/>
          <w:szCs w:val="28"/>
        </w:rPr>
        <w:t xml:space="preserve">73-ФЗ </w:t>
      </w:r>
      <w:r w:rsidR="00D439C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Об объектах культурного наследия (памятниках истории и культуры) народов Российской Федерации</w:t>
      </w:r>
      <w:r w:rsidR="00D439C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71291272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1.2.3. Доля в праве общей долевой собственности на жилое помещение, в случае отказа остальных участников долевой собственности, имеющих преимущественное право покупки продаваемой доли по цене, за которую она продается, от ее покупки или неприобретения ими продаваемой доли в течение месяца со дня извещения.</w:t>
      </w:r>
    </w:p>
    <w:p w14:paraId="4FB58398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Предметом продажи в соответствии с настоящим Положением не могут являться:</w:t>
      </w:r>
    </w:p>
    <w:p w14:paraId="01863284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жилые помещения, признанные аварийными и подлежащими сносу в установленном порядке и включенные в федеральную, региональную или муниципальную программу по переселению граждан из ветхого и аварийного жилья, за исключением объектов, отнесенных Федеральным </w:t>
      </w:r>
      <w:hyperlink r:id="rId10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</w:t>
      </w:r>
      <w:r w:rsidR="004742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25</w:t>
      </w:r>
      <w:r w:rsidR="00474203">
        <w:rPr>
          <w:rFonts w:ascii="Times New Roman" w:hAnsi="Times New Roman"/>
          <w:sz w:val="28"/>
          <w:szCs w:val="28"/>
        </w:rPr>
        <w:t>.06.</w:t>
      </w:r>
      <w:r>
        <w:rPr>
          <w:rFonts w:ascii="Times New Roman" w:hAnsi="Times New Roman"/>
          <w:sz w:val="28"/>
          <w:szCs w:val="28"/>
        </w:rPr>
        <w:t xml:space="preserve">2002 </w:t>
      </w:r>
      <w:r w:rsidR="0047420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73-ФЗ </w:t>
      </w:r>
      <w:r w:rsidR="00D439C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Об объектах культурного наследия (памятниках истории и культур</w:t>
      </w:r>
      <w:r w:rsidR="00D439C6">
        <w:rPr>
          <w:rFonts w:ascii="Times New Roman" w:hAnsi="Times New Roman"/>
          <w:sz w:val="28"/>
          <w:szCs w:val="28"/>
        </w:rPr>
        <w:t>ы) народов Российской Федерации»</w:t>
      </w:r>
      <w:r>
        <w:rPr>
          <w:rFonts w:ascii="Times New Roman" w:hAnsi="Times New Roman"/>
          <w:sz w:val="28"/>
          <w:szCs w:val="28"/>
        </w:rPr>
        <w:t xml:space="preserve"> к объектам культурного наследия;</w:t>
      </w:r>
    </w:p>
    <w:p w14:paraId="144CB2B2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жилые помещения, отнесенные к специализированному жилищному фонду в соответствии с законодательством;</w:t>
      </w:r>
    </w:p>
    <w:p w14:paraId="5D7007BE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жилые помещения, отнесенные к муниципальному жилищному фонду коммерческого использования;</w:t>
      </w:r>
    </w:p>
    <w:p w14:paraId="2DE5E864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жилые помещения, подлежащие предоставлению гражданам в соответствии с Жилищным </w:t>
      </w:r>
      <w:hyperlink r:id="rId11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14:paraId="681116BF" w14:textId="77777777" w:rsidR="00556602" w:rsidRDefault="00556602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Проведение продажи имущества в электронной  форме осуществляется на электронной площадке оператором электронной площадки.</w:t>
      </w:r>
    </w:p>
    <w:p w14:paraId="72A29618" w14:textId="77777777" w:rsidR="00684B09" w:rsidRDefault="00684B09" w:rsidP="00684B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2650875" w14:textId="77777777" w:rsidR="00684B09" w:rsidRDefault="00684B09" w:rsidP="00684B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Порядок и условия продажи объектов жилищного фонда</w:t>
      </w:r>
    </w:p>
    <w:p w14:paraId="59026684" w14:textId="77777777" w:rsidR="00684B09" w:rsidRDefault="00684B09" w:rsidP="00684B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города Благовещенска на торгах</w:t>
      </w:r>
    </w:p>
    <w:p w14:paraId="4C23B303" w14:textId="77777777" w:rsidR="00684B09" w:rsidRDefault="00684B09" w:rsidP="00684B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0976ADC" w14:textId="77777777" w:rsidR="00684B09" w:rsidRDefault="00684B09" w:rsidP="00684B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Продажа объектов жилищного фонда городского округа города Благовещенска осуществляется посредством проведения открытого аукциона в электронной форме (далее - аукцион). Состав комиссии проведения аукциона определяется продавцом.</w:t>
      </w:r>
    </w:p>
    <w:p w14:paraId="1BEB3B90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Продавцом объектов жилищного фонда на аукционе выступает комитет по управлению имуществом муниципального образования города Благовещенска, наделенный администрацией города Благовещенска соответствующими полномочиями и правом продажи объектов жилищного фонда в соответствии с действующим законодательством и в порядке, определенном настоящим Положением.</w:t>
      </w:r>
    </w:p>
    <w:p w14:paraId="2A58BB49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Решение о продаже объектов жилищного фонда городского округа города Благовещенска принимается постановлением администрации города Благовещенска на основании протокола комиссии по продаже объектов жилищного фонда городского округа города Благовещенска, состав и порядок работы которой утверждаются постановлением администрации города Благовещенска.</w:t>
      </w:r>
    </w:p>
    <w:p w14:paraId="2915AD4C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Продавец в соответствии с законодательством Российской Федерации при продаже имущества осуществляет следующие функции:</w:t>
      </w:r>
    </w:p>
    <w:p w14:paraId="3FA604EA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обеспечивает в установленном порядке проведение оценки подлежащего продаже имущества;</w:t>
      </w:r>
    </w:p>
    <w:p w14:paraId="5F1769B6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б) определяет начальную цену продажи имущества, </w:t>
      </w:r>
      <w:r w:rsidR="00D439C6">
        <w:rPr>
          <w:rFonts w:ascii="Times New Roman" w:hAnsi="Times New Roman"/>
          <w:sz w:val="28"/>
          <w:szCs w:val="28"/>
        </w:rPr>
        <w:t>«шаг аукциона»</w:t>
      </w:r>
      <w:r>
        <w:rPr>
          <w:rFonts w:ascii="Times New Roman" w:hAnsi="Times New Roman"/>
          <w:sz w:val="28"/>
          <w:szCs w:val="28"/>
        </w:rPr>
        <w:t>;</w:t>
      </w:r>
    </w:p>
    <w:p w14:paraId="203F49C1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принимает решение о привлечении оператора электронной площадки, заключает с ним договор;</w:t>
      </w:r>
    </w:p>
    <w:p w14:paraId="36FD3466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утверждает электронную форму заявки на участие в </w:t>
      </w:r>
      <w:r w:rsidR="00474203">
        <w:rPr>
          <w:rFonts w:ascii="Times New Roman" w:hAnsi="Times New Roman"/>
          <w:sz w:val="28"/>
          <w:szCs w:val="28"/>
        </w:rPr>
        <w:t>аукционе</w:t>
      </w:r>
      <w:r>
        <w:rPr>
          <w:rFonts w:ascii="Times New Roman" w:hAnsi="Times New Roman"/>
          <w:sz w:val="28"/>
          <w:szCs w:val="28"/>
        </w:rPr>
        <w:t xml:space="preserve"> (далее - заявка);</w:t>
      </w:r>
    </w:p>
    <w:p w14:paraId="2AD00B3E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определяет по согласованию с оператором электронной площадки даты начала и окончания регистрации на электронной площадке заявок, дату и время проведения процедуры </w:t>
      </w:r>
      <w:r w:rsidR="00474203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>;</w:t>
      </w:r>
    </w:p>
    <w:p w14:paraId="0A4C095E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определяет размер, срок и условия внесения физическими и юридическими лицами задатка на участие в аукционе, а также иные условия договора о задатке;</w:t>
      </w:r>
    </w:p>
    <w:p w14:paraId="22100556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заключает с претендентами договоры о задатке в случаях, установленных настоящим Положением;</w:t>
      </w:r>
    </w:p>
    <w:p w14:paraId="5BA971D5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</w:t>
      </w:r>
      <w:r w:rsidR="00474203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>;</w:t>
      </w:r>
    </w:p>
    <w:p w14:paraId="0E80DE0F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и) организует подготовку информационного сообщения о проведении </w:t>
      </w:r>
      <w:r w:rsidR="00474203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 xml:space="preserve"> и об итогах </w:t>
      </w:r>
      <w:r w:rsidR="00474203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>, а также размещение информации в сети Интернет в соответствии с требованиями, установленными настоящим Положением;</w:t>
      </w:r>
    </w:p>
    <w:p w14:paraId="00D3AB96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к) принимает решение о признании претендентов участниками </w:t>
      </w:r>
      <w:r w:rsidR="00474203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 xml:space="preserve"> (далее - участники) либо об отказе в допуске к участию в </w:t>
      </w:r>
      <w:r w:rsidR="00474203">
        <w:rPr>
          <w:rFonts w:ascii="Times New Roman" w:hAnsi="Times New Roman"/>
          <w:sz w:val="28"/>
          <w:szCs w:val="28"/>
        </w:rPr>
        <w:t>аукционе</w:t>
      </w:r>
      <w:r>
        <w:rPr>
          <w:rFonts w:ascii="Times New Roman" w:hAnsi="Times New Roman"/>
          <w:sz w:val="28"/>
          <w:szCs w:val="28"/>
        </w:rPr>
        <w:t>, оформляемое протоколом;</w:t>
      </w:r>
    </w:p>
    <w:p w14:paraId="536A4D91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л) определяет победителя </w:t>
      </w:r>
      <w:r w:rsidR="00474203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 xml:space="preserve"> (далее - победитель) или лицо, признанное единственным участником аукциона, и подписывает протокол об итогах </w:t>
      </w:r>
      <w:r w:rsidR="00474203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>;</w:t>
      </w:r>
    </w:p>
    <w:p w14:paraId="302E96BC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м) производит расчеты с претендентами, участниками, победителем и лицом, признанным единственным участником аукциона;</w:t>
      </w:r>
    </w:p>
    <w:p w14:paraId="06596E30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н) заключает с победителем или лицом, признанным единственным участником аукциона, договор купли-продажи в форме электронного документа;</w:t>
      </w:r>
    </w:p>
    <w:p w14:paraId="2FE4CA48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о) обеспечивает передачу имущества победителю или лицу, признанному единственным участником аукциона, и совершает необходимые действия, связанные с переходом права собственности на него.</w:t>
      </w:r>
    </w:p>
    <w:p w14:paraId="7730F163" w14:textId="77777777" w:rsidR="00E321E6" w:rsidRPr="00E321E6" w:rsidRDefault="00E321E6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ar84"/>
      <w:bookmarkEnd w:id="1"/>
      <w:r w:rsidRPr="00E321E6">
        <w:rPr>
          <w:rFonts w:ascii="Times New Roman" w:hAnsi="Times New Roman"/>
          <w:sz w:val="28"/>
          <w:szCs w:val="28"/>
        </w:rPr>
        <w:t xml:space="preserve">2.5. Для продажи имущества уведомление о проведении </w:t>
      </w:r>
      <w:r w:rsidR="00474203">
        <w:rPr>
          <w:rFonts w:ascii="Times New Roman" w:hAnsi="Times New Roman"/>
          <w:sz w:val="28"/>
          <w:szCs w:val="28"/>
        </w:rPr>
        <w:t>аукциона</w:t>
      </w:r>
      <w:r w:rsidRPr="00E321E6">
        <w:rPr>
          <w:rFonts w:ascii="Times New Roman" w:hAnsi="Times New Roman"/>
          <w:sz w:val="28"/>
          <w:szCs w:val="28"/>
        </w:rPr>
        <w:t xml:space="preserve"> направляется оператору электронной площадки продавцом не позднее 3 </w:t>
      </w:r>
      <w:r w:rsidRPr="00E321E6">
        <w:rPr>
          <w:rFonts w:ascii="Times New Roman" w:hAnsi="Times New Roman"/>
          <w:sz w:val="28"/>
          <w:szCs w:val="28"/>
        </w:rPr>
        <w:lastRenderedPageBreak/>
        <w:t xml:space="preserve">календарных дней до дня размещения информационного сообщения о проведении </w:t>
      </w:r>
      <w:r w:rsidR="00A96A9C">
        <w:rPr>
          <w:rFonts w:ascii="Times New Roman" w:hAnsi="Times New Roman"/>
          <w:sz w:val="28"/>
          <w:szCs w:val="28"/>
        </w:rPr>
        <w:t>аукциона</w:t>
      </w:r>
      <w:r w:rsidRPr="00E321E6">
        <w:rPr>
          <w:rFonts w:ascii="Times New Roman" w:hAnsi="Times New Roman"/>
          <w:sz w:val="28"/>
          <w:szCs w:val="28"/>
        </w:rPr>
        <w:t xml:space="preserve"> на официальном сайте в сети Интернет.</w:t>
      </w:r>
    </w:p>
    <w:p w14:paraId="2BA95CE0" w14:textId="77777777" w:rsidR="007651D7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321E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7651D7" w:rsidRPr="007651D7">
        <w:rPr>
          <w:rFonts w:ascii="Times New Roman" w:hAnsi="Times New Roman"/>
          <w:sz w:val="28"/>
          <w:szCs w:val="28"/>
        </w:rPr>
        <w:t>В соответствии с уведомлением, указанным в</w:t>
      </w:r>
      <w:r w:rsidR="005B219A">
        <w:rPr>
          <w:rFonts w:ascii="Times New Roman" w:hAnsi="Times New Roman"/>
          <w:sz w:val="28"/>
          <w:szCs w:val="28"/>
        </w:rPr>
        <w:t xml:space="preserve"> пукте</w:t>
      </w:r>
      <w:r w:rsidR="007651D7" w:rsidRPr="007651D7">
        <w:rPr>
          <w:rFonts w:ascii="Times New Roman" w:hAnsi="Times New Roman"/>
          <w:sz w:val="28"/>
          <w:szCs w:val="28"/>
        </w:rPr>
        <w:t xml:space="preserve"> </w:t>
      </w:r>
      <w:hyperlink w:anchor="P85">
        <w:r w:rsidR="007651D7" w:rsidRPr="007651D7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2.5</w:t>
        </w:r>
      </w:hyperlink>
      <w:r w:rsidR="007651D7" w:rsidRPr="007651D7">
        <w:rPr>
          <w:rFonts w:ascii="Times New Roman" w:hAnsi="Times New Roman"/>
          <w:sz w:val="28"/>
          <w:szCs w:val="28"/>
        </w:rPr>
        <w:t xml:space="preserve"> настоящего Положения, в день размещения информационного сообщения о проведении </w:t>
      </w:r>
      <w:r w:rsidR="00BC6BD0">
        <w:rPr>
          <w:rFonts w:ascii="Times New Roman" w:hAnsi="Times New Roman"/>
          <w:sz w:val="28"/>
          <w:szCs w:val="28"/>
        </w:rPr>
        <w:t>аукциона</w:t>
      </w:r>
      <w:r w:rsidR="007651D7" w:rsidRPr="007651D7">
        <w:rPr>
          <w:rFonts w:ascii="Times New Roman" w:hAnsi="Times New Roman"/>
          <w:sz w:val="28"/>
          <w:szCs w:val="28"/>
        </w:rPr>
        <w:t xml:space="preserve"> на официальном сайте в сети Интернет на электронной площадке размещаются:</w:t>
      </w:r>
    </w:p>
    <w:p w14:paraId="1B5CC53C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информационное сообщение о проведении а</w:t>
      </w:r>
      <w:r w:rsidR="007651D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кциона;</w:t>
      </w:r>
    </w:p>
    <w:p w14:paraId="510749B1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электронная форма заявки;</w:t>
      </w:r>
    </w:p>
    <w:p w14:paraId="1FA2DC4D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проект договора купли-продажи имущества;</w:t>
      </w:r>
    </w:p>
    <w:p w14:paraId="45EA3703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иные сведения, предусмотренные настоящим Положением.</w:t>
      </w:r>
    </w:p>
    <w:p w14:paraId="454D3B0B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321E6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Информационное сообщение о проведении аукциона должно содержать условия о размере задатка, сроке и порядке его внесения, назначении платежа, порядке возвращения задатка, реквизиты счета, а также указание на то, что такие условия являются условиями публичной оферты в соответствии со </w:t>
      </w:r>
      <w:hyperlink r:id="rId12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статьей 437</w:t>
        </w:r>
      </w:hyperlink>
      <w:r>
        <w:rPr>
          <w:rFonts w:ascii="Times New Roman" w:hAnsi="Times New Roman"/>
          <w:sz w:val="28"/>
          <w:szCs w:val="28"/>
        </w:rPr>
        <w:t xml:space="preserve"> Гражданского кодекса Российской Федерации.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</w:r>
    </w:p>
    <w:p w14:paraId="3EDEDD61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321E6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Перечисление задатка претендентами на участие в аукционе осуществляется в установленном порядке на счет</w:t>
      </w:r>
      <w:r w:rsidR="00E321E6">
        <w:rPr>
          <w:rFonts w:ascii="Times New Roman" w:hAnsi="Times New Roman"/>
          <w:sz w:val="28"/>
          <w:szCs w:val="28"/>
        </w:rPr>
        <w:t xml:space="preserve"> оператора электронной площадки</w:t>
      </w:r>
      <w:r>
        <w:rPr>
          <w:rFonts w:ascii="Times New Roman" w:hAnsi="Times New Roman"/>
          <w:sz w:val="28"/>
          <w:szCs w:val="28"/>
        </w:rPr>
        <w:t>, указанны</w:t>
      </w:r>
      <w:r w:rsidR="00E321E6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в информационном сообщении о проведении аукциона.</w:t>
      </w:r>
    </w:p>
    <w:p w14:paraId="06DF978D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321E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 Задаток победителя аукциона или лица, признанного единственным участником аукциона, засчитывается в счет оплаты приобретаемого имущества и подлежит перечислению в установленном порядке в бюджет городского округа города Благовещенска в течение 5 календарных дней со дня истечения срока, установленного для заключения договора купли-продажи имущества.</w:t>
      </w:r>
    </w:p>
    <w:p w14:paraId="4AC5B05F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321E6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 Лицам, перечислившим задаток для участия в продаже муниципального имущества на аукционе, денежные средства возвращаются в следующем порядке:</w:t>
      </w:r>
    </w:p>
    <w:p w14:paraId="1D0C168A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</w:t>
      </w:r>
      <w:r w:rsidR="00474203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>;</w:t>
      </w:r>
    </w:p>
    <w:p w14:paraId="73C9606E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претендентам, не допущенным к участию в аукционе, - в течение 5 календарных дней со дня подписания протокола о признании претендентов участниками.</w:t>
      </w:r>
    </w:p>
    <w:p w14:paraId="0F8553ED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E321E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Документом, подтверждающим поступление задатка претендента, указанного в информационном сообщении о проведении аукциона, является </w:t>
      </w:r>
      <w:r>
        <w:rPr>
          <w:rFonts w:ascii="Times New Roman" w:hAnsi="Times New Roman"/>
          <w:sz w:val="28"/>
          <w:szCs w:val="28"/>
        </w:rPr>
        <w:lastRenderedPageBreak/>
        <w:t xml:space="preserve">выписка со счета </w:t>
      </w:r>
      <w:r w:rsidR="00E321E6">
        <w:rPr>
          <w:rFonts w:ascii="Times New Roman" w:hAnsi="Times New Roman"/>
          <w:sz w:val="28"/>
          <w:szCs w:val="28"/>
        </w:rPr>
        <w:t>оператора электронной площадки, указанного в информационном сообщении о проведении аукциона</w:t>
      </w:r>
      <w:r>
        <w:rPr>
          <w:rFonts w:ascii="Times New Roman" w:hAnsi="Times New Roman"/>
          <w:sz w:val="28"/>
          <w:szCs w:val="28"/>
        </w:rPr>
        <w:t>.</w:t>
      </w:r>
    </w:p>
    <w:p w14:paraId="08F1573C" w14:textId="77777777" w:rsidR="00E321E6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E321E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Прием заявок и прилагаемых к ним документов начинается с даты и времени, указанных в информационном сообщении о проведении </w:t>
      </w:r>
      <w:r w:rsidR="00474203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>, осуществляется в течение не менее 25 календарных</w:t>
      </w:r>
      <w:r w:rsidR="00474203">
        <w:rPr>
          <w:rFonts w:ascii="Times New Roman" w:hAnsi="Times New Roman"/>
          <w:sz w:val="28"/>
          <w:szCs w:val="28"/>
        </w:rPr>
        <w:t xml:space="preserve"> дней</w:t>
      </w:r>
      <w:r w:rsidR="00E321E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DAC4BC0" w14:textId="77777777" w:rsidR="00684B09" w:rsidRDefault="00E321E6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</w:t>
      </w:r>
      <w:r w:rsidR="00684B09">
        <w:rPr>
          <w:rFonts w:ascii="Times New Roman" w:hAnsi="Times New Roman"/>
          <w:sz w:val="28"/>
          <w:szCs w:val="28"/>
        </w:rPr>
        <w:t>. 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образцов документов, предусмотренных настоящим Положением. Одно лицо имеет право подать только одну заявку.</w:t>
      </w:r>
    </w:p>
    <w:p w14:paraId="45E2CC02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E321E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Претендент вправе не позднее дня окончания приема заявок отозвать заявку путем направления уведомления об отзыве заявки на электронную площадку. В случае отзыва претендентом заявки в порядке, установленном настоящим Положением, уведомление об отзыве заявки вместе с заявкой в т</w:t>
      </w:r>
      <w:r w:rsidR="00D439C6">
        <w:rPr>
          <w:rFonts w:ascii="Times New Roman" w:hAnsi="Times New Roman"/>
          <w:sz w:val="28"/>
          <w:szCs w:val="28"/>
        </w:rPr>
        <w:t>ечение одного часа поступает в «личный кабинет»</w:t>
      </w:r>
      <w:r>
        <w:rPr>
          <w:rFonts w:ascii="Times New Roman" w:hAnsi="Times New Roman"/>
          <w:sz w:val="28"/>
          <w:szCs w:val="28"/>
        </w:rPr>
        <w:t xml:space="preserve"> продавца, о чем претенденту направляется соответствующее уведомление.</w:t>
      </w:r>
    </w:p>
    <w:p w14:paraId="28B9389A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14:paraId="64BD378C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E321E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Время создания, получения и отправки электронных документов на электронной площадке, а также время проведения процедуры аукциона соответствует местному времени, в котором функционирует электронная площадка.</w:t>
      </w:r>
    </w:p>
    <w:p w14:paraId="4A08DA43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E321E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К участию в процедуре аукциона допускаются лица, признанные продавцом в соответствии с настоящим Положением участниками.</w:t>
      </w:r>
    </w:p>
    <w:p w14:paraId="50AA2577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E321E6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Оплата приобретаемого имущества производится путем перечисления денежных средств на счет, указанный в информационном сообщении о проведении аукциона.</w:t>
      </w:r>
    </w:p>
    <w:p w14:paraId="2A6C1A00" w14:textId="77777777" w:rsidR="00E321E6" w:rsidRDefault="00E321E6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321E6">
        <w:rPr>
          <w:rFonts w:ascii="Times New Roman" w:hAnsi="Times New Roman"/>
          <w:sz w:val="28"/>
          <w:szCs w:val="28"/>
        </w:rPr>
        <w:t>Денежные средства в счет оплаты имущества подлежат перечислению победителем или лицом, признанным единственным участником аукциона, в установленном порядке в бюджет городского округа города Благовещенска в размере и сроки, которые указаны в договоре купли-продажи имущества, но не позднее 30 рабочих дней со дня заключения такого договора.</w:t>
      </w:r>
    </w:p>
    <w:p w14:paraId="102E4EB1" w14:textId="77777777" w:rsidR="00684B09" w:rsidRDefault="00F246B4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2.18</w:t>
      </w:r>
      <w:r w:rsidR="00684B09">
        <w:rPr>
          <w:rFonts w:ascii="Times New Roman" w:hAnsi="Times New Roman"/>
          <w:sz w:val="28"/>
          <w:szCs w:val="28"/>
        </w:rPr>
        <w:t xml:space="preserve">. </w:t>
      </w:r>
      <w:r w:rsidRPr="00F246B4">
        <w:rPr>
          <w:rFonts w:ascii="Times New Roman" w:hAnsi="Times New Roman"/>
          <w:sz w:val="28"/>
          <w:szCs w:val="28"/>
        </w:rPr>
        <w:t xml:space="preserve">Результаты процедуры проведения </w:t>
      </w:r>
      <w:r w:rsidR="00474203">
        <w:rPr>
          <w:rFonts w:ascii="Times New Roman" w:hAnsi="Times New Roman"/>
          <w:sz w:val="28"/>
          <w:szCs w:val="28"/>
        </w:rPr>
        <w:t>аукциона</w:t>
      </w:r>
      <w:r w:rsidRPr="00F246B4">
        <w:rPr>
          <w:rFonts w:ascii="Times New Roman" w:hAnsi="Times New Roman"/>
          <w:sz w:val="28"/>
          <w:szCs w:val="28"/>
        </w:rPr>
        <w:t xml:space="preserve"> оформляются протоколом об итогах </w:t>
      </w:r>
      <w:r w:rsidR="00C524D9">
        <w:rPr>
          <w:rFonts w:ascii="Times New Roman" w:hAnsi="Times New Roman"/>
          <w:sz w:val="28"/>
          <w:szCs w:val="28"/>
        </w:rPr>
        <w:t>аукциона</w:t>
      </w:r>
      <w:r w:rsidRPr="00F246B4">
        <w:rPr>
          <w:rFonts w:ascii="Times New Roman" w:hAnsi="Times New Roman"/>
          <w:sz w:val="28"/>
          <w:szCs w:val="28"/>
        </w:rPr>
        <w:t xml:space="preserve">, который не позднее рабочего дня, следующего за днем подведения итогов </w:t>
      </w:r>
      <w:r w:rsidR="00474203">
        <w:rPr>
          <w:rFonts w:ascii="Times New Roman" w:hAnsi="Times New Roman"/>
          <w:sz w:val="28"/>
          <w:szCs w:val="28"/>
        </w:rPr>
        <w:t>аукциона</w:t>
      </w:r>
      <w:r w:rsidRPr="00F246B4">
        <w:rPr>
          <w:rFonts w:ascii="Times New Roman" w:hAnsi="Times New Roman"/>
          <w:sz w:val="28"/>
          <w:szCs w:val="28"/>
        </w:rPr>
        <w:t>, размещает</w:t>
      </w:r>
      <w:r w:rsidR="00C524D9">
        <w:rPr>
          <w:rFonts w:ascii="Times New Roman" w:hAnsi="Times New Roman"/>
          <w:sz w:val="28"/>
          <w:szCs w:val="28"/>
        </w:rPr>
        <w:t>ся на официальном сайте в сети «</w:t>
      </w:r>
      <w:r w:rsidRPr="00F246B4">
        <w:rPr>
          <w:rFonts w:ascii="Times New Roman" w:hAnsi="Times New Roman"/>
          <w:sz w:val="28"/>
          <w:szCs w:val="28"/>
        </w:rPr>
        <w:t>Интернет</w:t>
      </w:r>
      <w:r w:rsidR="00C524D9">
        <w:rPr>
          <w:rFonts w:ascii="Times New Roman" w:hAnsi="Times New Roman"/>
          <w:sz w:val="28"/>
          <w:szCs w:val="28"/>
        </w:rPr>
        <w:t>»</w:t>
      </w:r>
      <w:r w:rsidRPr="00F246B4">
        <w:rPr>
          <w:rFonts w:ascii="Times New Roman" w:hAnsi="Times New Roman"/>
          <w:sz w:val="28"/>
          <w:szCs w:val="28"/>
        </w:rPr>
        <w:t xml:space="preserve"> и электронной площадке.</w:t>
      </w:r>
    </w:p>
    <w:p w14:paraId="5B8D83DD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</w:t>
      </w:r>
      <w:r w:rsidR="00F246B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 Для участия в аукционе претендент вносит задаток в размере:</w:t>
      </w:r>
    </w:p>
    <w:p w14:paraId="5F088B87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 процентов начальной цены, указанной в информационном сообщении о продаже муниципального имущества и составляющей 100 миллионов рублей и более;</w:t>
      </w:r>
    </w:p>
    <w:p w14:paraId="65DD9681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процентов начальной цены, указанной в информационном сообщении о продаже муниципального имущества и составляющей менее 100 миллионов рублей.</w:t>
      </w:r>
    </w:p>
    <w:p w14:paraId="00E3B240" w14:textId="77777777" w:rsidR="00684B09" w:rsidRDefault="00F246B4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2.20</w:t>
      </w:r>
      <w:r w:rsidR="00684B09">
        <w:rPr>
          <w:rFonts w:ascii="Times New Roman" w:hAnsi="Times New Roman"/>
          <w:sz w:val="28"/>
          <w:szCs w:val="28"/>
        </w:rPr>
        <w:t>. В день определения участников, указанный в информационном сообщении о проведении аукциона, оператор электронной площадки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14:paraId="3A39FD7E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продавца о признании претендентов участниками аукциона принимается в течение 5 рабочих дней с даты окончания срока приема заявок.</w:t>
      </w:r>
    </w:p>
    <w:p w14:paraId="5DBEA61C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F246B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</w:p>
    <w:p w14:paraId="75F77595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F246B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14:paraId="3166C72C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претендентах, не допущенных к участию в аукционе, размещается в открытой части электронной площадки на официальном сайте в сети Интернет для размещения информации о проведении торгов, а также на сайте продавца в сети Интернет.</w:t>
      </w:r>
    </w:p>
    <w:p w14:paraId="4EF3A825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F246B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Проведение процедуры аукциона должно состояться не позднее 3-го рабочего дня со дня определения участников, указанного в информационном сообщении о проведении аукциона.</w:t>
      </w:r>
    </w:p>
    <w:p w14:paraId="74866004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F246B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</w:t>
      </w:r>
      <w:r w:rsidR="00D439C6">
        <w:rPr>
          <w:rFonts w:ascii="Times New Roman" w:hAnsi="Times New Roman"/>
          <w:sz w:val="28"/>
          <w:szCs w:val="28"/>
        </w:rPr>
        <w:t>«шага аукциона»</w:t>
      </w:r>
      <w:r>
        <w:rPr>
          <w:rFonts w:ascii="Times New Roman" w:hAnsi="Times New Roman"/>
          <w:sz w:val="28"/>
          <w:szCs w:val="28"/>
        </w:rPr>
        <w:t>.</w:t>
      </w:r>
    </w:p>
    <w:p w14:paraId="621E6BB8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14:paraId="44174BD5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F246B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4CC509FD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F246B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3E1D000F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79980E6C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596E304E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F246B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Победителем признается участник, предложивший наиболее высокую цену имущества.</w:t>
      </w:r>
    </w:p>
    <w:p w14:paraId="73400FE7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F246B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7BAEFC83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F246B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 лица - участника аукциона, который сделал предпоследнее предложение о цене такого имущества в ходе аукциона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</w:t>
      </w:r>
      <w:r>
        <w:rPr>
          <w:rFonts w:ascii="Times New Roman" w:hAnsi="Times New Roman"/>
          <w:sz w:val="28"/>
          <w:szCs w:val="28"/>
        </w:rPr>
        <w:lastRenderedPageBreak/>
        <w:t>за днем подведения итогов аукциона, либо не позднее рабочего дня, следующего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 w14:paraId="031A2781" w14:textId="77777777" w:rsidR="00684B09" w:rsidRDefault="00F246B4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2.30</w:t>
      </w:r>
      <w:r w:rsidR="00684B09">
        <w:rPr>
          <w:rFonts w:ascii="Times New Roman" w:hAnsi="Times New Roman"/>
          <w:sz w:val="28"/>
          <w:szCs w:val="28"/>
        </w:rPr>
        <w:t>. Процедура аукциона считается завершенной со времени подписания продавцом протокола об итогах аукциона.</w:t>
      </w:r>
    </w:p>
    <w:p w14:paraId="1D6A215C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F246B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Аукцион признается несостоявшимся в следующих случаях:</w:t>
      </w:r>
    </w:p>
    <w:p w14:paraId="0B8E8152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14:paraId="7503E86C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лицо, признанное единственным участником аукциона, отказалось от заключения договора купли-продажи;</w:t>
      </w:r>
    </w:p>
    <w:p w14:paraId="31F87BEF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ни один из участников не сделал предложение о начальной цене имущества.</w:t>
      </w:r>
    </w:p>
    <w:p w14:paraId="24B74DAD" w14:textId="77777777" w:rsidR="00C524D9" w:rsidRDefault="00C524D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в иных случаях указанных, указанных</w:t>
      </w:r>
      <w:r w:rsidR="00141D2F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ч</w:t>
      </w:r>
      <w:r w:rsidR="00141D2F">
        <w:rPr>
          <w:rFonts w:ascii="Times New Roman" w:hAnsi="Times New Roman"/>
          <w:sz w:val="28"/>
          <w:szCs w:val="28"/>
        </w:rPr>
        <w:t>асти</w:t>
      </w:r>
      <w:r>
        <w:rPr>
          <w:rFonts w:ascii="Times New Roman" w:hAnsi="Times New Roman"/>
          <w:sz w:val="28"/>
          <w:szCs w:val="28"/>
        </w:rPr>
        <w:t xml:space="preserve"> 17 </w:t>
      </w:r>
      <w:r w:rsidR="00141D2F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17.3 Федерального закона от 26.07.2026 № 135-ФЗ «О защите конкуренции».</w:t>
      </w:r>
    </w:p>
    <w:p w14:paraId="272BB520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C524D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Решение о признании аукциона несостоявшимся оформляется протоколом.</w:t>
      </w:r>
    </w:p>
    <w:p w14:paraId="52D046D8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C524D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В течение </w:t>
      </w:r>
      <w:r w:rsidR="005B219A">
        <w:rPr>
          <w:rFonts w:ascii="Times New Roman" w:hAnsi="Times New Roman"/>
          <w:sz w:val="28"/>
          <w:szCs w:val="28"/>
        </w:rPr>
        <w:t>одного</w:t>
      </w:r>
      <w:r>
        <w:rPr>
          <w:rFonts w:ascii="Times New Roman" w:hAnsi="Times New Roman"/>
          <w:sz w:val="28"/>
          <w:szCs w:val="28"/>
        </w:rPr>
        <w:t xml:space="preserve">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14:paraId="1B3AAB7B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наименование имущества и иные позволяющие его индивидуализировать сведения (спецификация лота);</w:t>
      </w:r>
    </w:p>
    <w:p w14:paraId="34D14D73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цена сделки;</w:t>
      </w:r>
    </w:p>
    <w:p w14:paraId="5C94FE5B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 w14:paraId="5AEED122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C524D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Договор купли-продажи имущества заключается с победителем аукциона либо лицом, признанным единственным участником аукциона, не ранее чем через 10 </w:t>
      </w:r>
      <w:r>
        <w:rPr>
          <w:rFonts w:ascii="Times New Roman" w:hAnsi="Times New Roman"/>
          <w:sz w:val="28"/>
          <w:szCs w:val="28"/>
        </w:rPr>
        <w:t>календарных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и не позднее 20 </w:t>
      </w:r>
      <w:r>
        <w:rPr>
          <w:rFonts w:ascii="Times New Roman" w:hAnsi="Times New Roman"/>
          <w:sz w:val="28"/>
          <w:szCs w:val="28"/>
        </w:rPr>
        <w:t>календарных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со дня размещения на официальном сайте в сети «Интернет» протокола об итогах аукциона.</w:t>
      </w:r>
    </w:p>
    <w:p w14:paraId="16D9EAA8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C524D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</w:t>
      </w:r>
      <w:r>
        <w:rPr>
          <w:rFonts w:ascii="Times New Roman" w:hAnsi="Times New Roman"/>
          <w:sz w:val="28"/>
          <w:szCs w:val="28"/>
        </w:rPr>
        <w:lastRenderedPageBreak/>
        <w:t>аукциона, утрачивает право на заключение указанного договора, задаток ему не возвращается.</w:t>
      </w:r>
    </w:p>
    <w:p w14:paraId="410BF8B0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C524D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0350409F" w14:textId="77777777" w:rsidR="00684B09" w:rsidRDefault="00684B09" w:rsidP="00684B0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C524D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</w:p>
    <w:p w14:paraId="38CBCE95" w14:textId="77777777" w:rsidR="00684B09" w:rsidRDefault="00684B09" w:rsidP="00684B09">
      <w:pPr>
        <w:rPr>
          <w:rFonts w:ascii="Times New Roman" w:hAnsi="Times New Roman"/>
          <w:sz w:val="28"/>
          <w:szCs w:val="28"/>
        </w:rPr>
      </w:pPr>
    </w:p>
    <w:p w14:paraId="7DC0F428" w14:textId="77777777" w:rsidR="0029701C" w:rsidRDefault="0029701C"/>
    <w:sectPr w:rsidR="0029701C" w:rsidSect="00684B0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30D7"/>
    <w:rsid w:val="00141D2F"/>
    <w:rsid w:val="0029701C"/>
    <w:rsid w:val="003E72CD"/>
    <w:rsid w:val="00474203"/>
    <w:rsid w:val="004B21F4"/>
    <w:rsid w:val="00556602"/>
    <w:rsid w:val="00573A46"/>
    <w:rsid w:val="005B219A"/>
    <w:rsid w:val="00684B09"/>
    <w:rsid w:val="007651D7"/>
    <w:rsid w:val="00A550D2"/>
    <w:rsid w:val="00A96A9C"/>
    <w:rsid w:val="00BC6BD0"/>
    <w:rsid w:val="00C524D9"/>
    <w:rsid w:val="00D3798B"/>
    <w:rsid w:val="00D439C6"/>
    <w:rsid w:val="00D43DD2"/>
    <w:rsid w:val="00E321E6"/>
    <w:rsid w:val="00EA30D7"/>
    <w:rsid w:val="00F246B4"/>
    <w:rsid w:val="00F8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3B34A"/>
  <w15:docId w15:val="{77B42DFC-81B1-49DB-8444-2C6734217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B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84B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80&amp;n=60814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38680" TargetMode="External"/><Relationship Id="rId12" Type="http://schemas.openxmlformats.org/officeDocument/2006/relationships/hyperlink" Target="https://login.consultant.ru/link/?req=doc&amp;base=LAW&amp;n=536617&amp;dst=10206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1480&amp;dst=101360" TargetMode="External"/><Relationship Id="rId11" Type="http://schemas.openxmlformats.org/officeDocument/2006/relationships/hyperlink" Target="https://login.consultant.ru/link/?req=doc&amp;base=LAW&amp;n=533471" TargetMode="External"/><Relationship Id="rId5" Type="http://schemas.openxmlformats.org/officeDocument/2006/relationships/hyperlink" Target="https://login.consultant.ru/link/?req=doc&amp;base=LAW&amp;n=533471" TargetMode="External"/><Relationship Id="rId10" Type="http://schemas.openxmlformats.org/officeDocument/2006/relationships/hyperlink" Target="https://login.consultant.ru/link/?req=doc&amp;base=LAW&amp;n=536618" TargetMode="External"/><Relationship Id="rId4" Type="http://schemas.openxmlformats.org/officeDocument/2006/relationships/hyperlink" Target="https://login.consultant.ru/link/?req=doc&amp;base=LAW&amp;n=536617" TargetMode="External"/><Relationship Id="rId9" Type="http://schemas.openxmlformats.org/officeDocument/2006/relationships/hyperlink" Target="https://login.consultant.ru/link/?req=doc&amp;base=LAW&amp;n=53661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2800</Words>
  <Characters>15961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Евтушенко Сюзанна Валентиновна</dc:creator>
  <cp:keywords/>
  <dc:description/>
  <cp:lastModifiedBy>Быкова Екатерина Андреевна</cp:lastModifiedBy>
  <cp:revision>22</cp:revision>
  <dcterms:created xsi:type="dcterms:W3CDTF">2026-08-11T07:19:00Z</dcterms:created>
  <dcterms:modified xsi:type="dcterms:W3CDTF">2026-08-14T05:39:00Z</dcterms:modified>
</cp:coreProperties>
</file>